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E" w:rsidRDefault="009B313D" w:rsidP="009B313D">
      <w:pPr>
        <w:pStyle w:val="a6"/>
        <w:shd w:val="clear" w:color="auto" w:fill="FFFFFF"/>
        <w:spacing w:after="195" w:afterAutospacing="0"/>
        <w:jc w:val="center"/>
        <w:rPr>
          <w:color w:val="0000FF"/>
          <w:sz w:val="28"/>
          <w:szCs w:val="28"/>
          <w:bdr w:val="none" w:sz="0" w:space="0" w:color="auto" w:frame="1"/>
        </w:rPr>
      </w:pPr>
      <w:bookmarkStart w:id="0" w:name="_GoBack"/>
      <w:r>
        <w:rPr>
          <w:color w:val="0000FF"/>
          <w:sz w:val="28"/>
          <w:szCs w:val="28"/>
          <w:bdr w:val="none" w:sz="0" w:space="0" w:color="auto" w:frame="1"/>
        </w:rPr>
        <w:t xml:space="preserve">Календарь сроков итогового сочинения (изложения) 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jc w:val="center"/>
        <w:rPr>
          <w:rFonts w:ascii="Verdana" w:hAnsi="Verdana"/>
          <w:color w:val="606615"/>
          <w:sz w:val="16"/>
          <w:szCs w:val="16"/>
        </w:rPr>
      </w:pPr>
      <w:r>
        <w:rPr>
          <w:color w:val="0000FF"/>
          <w:sz w:val="28"/>
          <w:szCs w:val="28"/>
          <w:bdr w:val="none" w:sz="0" w:space="0" w:color="auto" w:frame="1"/>
        </w:rPr>
        <w:t>на 202</w:t>
      </w:r>
      <w:r w:rsidR="00AD2ABE">
        <w:rPr>
          <w:color w:val="0000FF"/>
          <w:sz w:val="28"/>
          <w:szCs w:val="28"/>
          <w:bdr w:val="none" w:sz="0" w:space="0" w:color="auto" w:frame="1"/>
        </w:rPr>
        <w:t>3</w:t>
      </w:r>
      <w:r>
        <w:rPr>
          <w:color w:val="0000FF"/>
          <w:sz w:val="28"/>
          <w:szCs w:val="28"/>
          <w:bdr w:val="none" w:sz="0" w:space="0" w:color="auto" w:frame="1"/>
        </w:rPr>
        <w:t>-202</w:t>
      </w:r>
      <w:r w:rsidR="00AD2ABE">
        <w:rPr>
          <w:color w:val="0000FF"/>
          <w:sz w:val="28"/>
          <w:szCs w:val="28"/>
          <w:bdr w:val="none" w:sz="0" w:space="0" w:color="auto" w:frame="1"/>
        </w:rPr>
        <w:t>4</w:t>
      </w:r>
      <w:r>
        <w:rPr>
          <w:color w:val="0000FF"/>
          <w:sz w:val="28"/>
          <w:szCs w:val="28"/>
          <w:bdr w:val="none" w:sz="0" w:space="0" w:color="auto" w:frame="1"/>
        </w:rPr>
        <w:t xml:space="preserve"> учебный год</w:t>
      </w:r>
      <w:r>
        <w:rPr>
          <w:rFonts w:ascii="Calibri" w:hAnsi="Calibri" w:cs="Calibri"/>
          <w:color w:val="606615"/>
          <w:sz w:val="22"/>
          <w:szCs w:val="22"/>
        </w:rPr>
        <w:t> 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proofErr w:type="gramStart"/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 xml:space="preserve">Итоговое сочинение (изложение) проводится в первую среду декабря (основной срок проведения итогового сочинения (изложения), а также в дополнительные сроки - первая среда февраля и </w:t>
      </w:r>
      <w:r w:rsidR="00AD2ABE"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вторая</w:t>
      </w: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 xml:space="preserve"> рабочая среда </w:t>
      </w:r>
      <w:r w:rsidR="00AD2ABE"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апреля</w:t>
      </w: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. </w:t>
      </w:r>
      <w:proofErr w:type="gramEnd"/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Ориентировочные даты</w:t>
      </w:r>
    </w:p>
    <w:p w:rsidR="009B313D" w:rsidRDefault="00AD2ABE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>6</w:t>
      </w:r>
      <w:r w:rsidR="009B313D"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декабря 202</w:t>
      </w:r>
      <w:r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>3</w:t>
      </w:r>
      <w:r w:rsidR="009B313D"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>года (</w:t>
      </w:r>
      <w:r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1-я </w:t>
      </w:r>
      <w:r w:rsidR="009B313D"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>среда</w:t>
      </w:r>
      <w:r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декабря</w:t>
      </w:r>
      <w:r w:rsidR="009B313D">
        <w:rPr>
          <w:color w:val="0070C0"/>
          <w:sz w:val="26"/>
          <w:szCs w:val="26"/>
          <w:bdr w:val="none" w:sz="0" w:space="0" w:color="auto" w:frame="1"/>
          <w:shd w:val="clear" w:color="auto" w:fill="FFFFFF"/>
        </w:rPr>
        <w:t>) – основной поток;</w:t>
      </w:r>
    </w:p>
    <w:p w:rsidR="009B313D" w:rsidRDefault="00AD2ABE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7</w:t>
      </w:r>
      <w:r w:rsidR="009B313D"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 xml:space="preserve"> февраля 202</w:t>
      </w:r>
      <w:r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4 года (1-я среда февраля</w:t>
      </w:r>
      <w:r w:rsidR="009B313D"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) – первый резерв;</w:t>
      </w:r>
    </w:p>
    <w:p w:rsidR="009B313D" w:rsidRDefault="00AD2ABE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10</w:t>
      </w:r>
      <w:r w:rsidR="009B313D"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апреля</w:t>
      </w:r>
      <w:r w:rsidR="009B313D"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 xml:space="preserve"> 2023 года (</w:t>
      </w:r>
      <w:r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2-я среда апреля</w:t>
      </w:r>
      <w:r w:rsidR="009B313D">
        <w:rPr>
          <w:color w:val="0000FF"/>
          <w:sz w:val="27"/>
          <w:szCs w:val="27"/>
          <w:bdr w:val="none" w:sz="0" w:space="0" w:color="auto" w:frame="1"/>
          <w:shd w:val="clear" w:color="auto" w:fill="FFFFFF"/>
        </w:rPr>
        <w:t>) – второй резерв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Результатом итогового сочинения (изложения) является «зачет» или «незачет».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Продолжительность выполнения итогового сочинения (изложения) составляет 3 часа 55 минут (235 минут).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proofErr w:type="gramStart"/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организации, продолжительность выполнения итогового сочинения (изложения) увеличивается на 1,5 часа.</w:t>
      </w:r>
      <w:proofErr w:type="gramEnd"/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Для участия в итоговом сочинении (изложении) участники подают заявление не позднее, чем за две недели до начала проведения итогового сочинения (изложения):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обучающиеся XI (XII) классов – в образовательные организации, в которых обучающиеся осваивают образовательные программы среднего общего образования,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экстерны – в образовательные организации по выбору экстерна.</w:t>
      </w:r>
    </w:p>
    <w:p w:rsidR="009B313D" w:rsidRDefault="009B313D" w:rsidP="009B313D">
      <w:pPr>
        <w:pStyle w:val="a6"/>
        <w:shd w:val="clear" w:color="auto" w:fill="FFFFFF"/>
        <w:spacing w:after="195" w:afterAutospacing="0"/>
        <w:rPr>
          <w:rFonts w:ascii="Verdana" w:hAnsi="Verdana"/>
          <w:color w:val="606615"/>
          <w:sz w:val="16"/>
          <w:szCs w:val="16"/>
        </w:rPr>
      </w:pP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t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обучающиеся XI (XII) классов, экстерны - дети-</w:t>
      </w:r>
      <w:r>
        <w:rPr>
          <w:color w:val="000040"/>
          <w:sz w:val="28"/>
          <w:szCs w:val="28"/>
          <w:bdr w:val="none" w:sz="0" w:space="0" w:color="auto" w:frame="1"/>
          <w:shd w:val="clear" w:color="auto" w:fill="FFFFFF"/>
        </w:rPr>
        <w:lastRenderedPageBreak/>
        <w:t>инвалиды и инвалиды - оригинал или заверенную копию справки, подтверждающей инвалидность.</w:t>
      </w:r>
    </w:p>
    <w:p w:rsidR="00661B42" w:rsidRDefault="00661B42" w:rsidP="00661B42">
      <w:pPr>
        <w:pStyle w:val="a3"/>
        <w:spacing w:before="7"/>
        <w:ind w:left="0" w:firstLine="0"/>
        <w:jc w:val="left"/>
        <w:rPr>
          <w:sz w:val="25"/>
        </w:rPr>
      </w:pPr>
    </w:p>
    <w:bookmarkEnd w:id="0"/>
    <w:p w:rsidR="00E834AC" w:rsidRPr="00661B42" w:rsidRDefault="00E834AC" w:rsidP="00661B42"/>
    <w:sectPr w:rsidR="00E834AC" w:rsidRPr="0066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4B1"/>
    <w:multiLevelType w:val="multilevel"/>
    <w:tmpl w:val="BCDCEA2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3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D6"/>
    <w:rsid w:val="00484B3C"/>
    <w:rsid w:val="005A7125"/>
    <w:rsid w:val="00661B42"/>
    <w:rsid w:val="009B313D"/>
    <w:rsid w:val="00AD2ABE"/>
    <w:rsid w:val="00E834AC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9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9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2023-11-07T07:14:00Z</dcterms:created>
  <dcterms:modified xsi:type="dcterms:W3CDTF">2023-11-07T07:14:00Z</dcterms:modified>
</cp:coreProperties>
</file>